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54" w:rsidRPr="00412754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41275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412754" w:rsidRPr="00412754" w:rsidRDefault="00412754" w:rsidP="0041275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41275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0" w:name="af5b5167-7099-47ec-9866-9052e784200d"/>
      <w:r w:rsidRPr="0041275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80962996-9eae-4b29-807c-6d440604dec5"/>
      <w:r w:rsidRPr="0041275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образования и науки Республики Бурятия</w:t>
      </w:r>
    </w:p>
    <w:p w:rsidR="00412754" w:rsidRPr="00412754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41275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образования АМО «Заиграевский район</w:t>
      </w:r>
      <w:bookmarkEnd w:id="1"/>
      <w:r w:rsidRPr="0041275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‌‌»</w:t>
      </w:r>
    </w:p>
    <w:bookmarkEnd w:id="0"/>
    <w:p w:rsidR="00412754" w:rsidRPr="00672F0B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«Онохойская СОШ № 2»</w:t>
      </w: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12754" w:rsidRPr="00672F0B" w:rsidTr="00EF06D5">
        <w:tc>
          <w:tcPr>
            <w:tcW w:w="3114" w:type="dxa"/>
          </w:tcPr>
          <w:p w:rsidR="00412754" w:rsidRPr="00412754" w:rsidRDefault="00412754" w:rsidP="00EF06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Заседание МО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Кунгурова И.А</w:t>
            </w:r>
          </w:p>
          <w:p w:rsidR="00412754" w:rsidRDefault="00412754" w:rsidP="00EF06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12754" w:rsidRPr="00672F0B" w:rsidRDefault="00412754" w:rsidP="00EF06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августа  2025г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12754" w:rsidRPr="00672F0B" w:rsidRDefault="00412754" w:rsidP="00EF06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12754" w:rsidRPr="00412754" w:rsidRDefault="00412754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Замдиректора по УВР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Афанасьева Е.В.</w:t>
            </w:r>
          </w:p>
          <w:p w:rsidR="00412754" w:rsidRPr="00672F0B" w:rsidRDefault="00412754" w:rsidP="00EF06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сентября 2025г</w:t>
            </w:r>
          </w:p>
        </w:tc>
        <w:tc>
          <w:tcPr>
            <w:tcW w:w="3115" w:type="dxa"/>
          </w:tcPr>
          <w:p w:rsidR="00412754" w:rsidRPr="00412754" w:rsidRDefault="007D4EB1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956789</wp:posOffset>
                  </wp:positionH>
                  <wp:positionV relativeFrom="paragraph">
                    <wp:posOffset>182461</wp:posOffset>
                  </wp:positionV>
                  <wp:extent cx="1556558" cy="1508166"/>
                  <wp:effectExtent l="19050" t="0" r="5542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670" t="5385" r="11101" b="89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558" cy="1508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12754" w:rsidRPr="00412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412754" w:rsidRDefault="00412754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7D4EB1" w:rsidRDefault="007D4EB1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7D4EB1" w:rsidRDefault="007D4EB1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7D4EB1" w:rsidRPr="00412754" w:rsidRDefault="007D4EB1" w:rsidP="00EF06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412754" w:rsidRPr="00412754" w:rsidRDefault="00412754" w:rsidP="00EF06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412754" w:rsidRPr="00412754" w:rsidRDefault="00412754" w:rsidP="00EF06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127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Халтурина Е.М.</w:t>
            </w:r>
          </w:p>
          <w:p w:rsidR="00412754" w:rsidRPr="00672F0B" w:rsidRDefault="00412754" w:rsidP="00EF06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gramStart"/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69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сентября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412754" w:rsidRPr="00672F0B" w:rsidRDefault="00412754" w:rsidP="00EF06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672F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412754" w:rsidRPr="00672F0B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proofErr w:type="gramStart"/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</w:t>
      </w:r>
      <w:proofErr w:type="gramEnd"/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курса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Алгебра»</w:t>
      </w:r>
    </w:p>
    <w:p w:rsidR="00412754" w:rsidRPr="00672F0B" w:rsidRDefault="00412754" w:rsidP="00412754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proofErr w:type="gramStart"/>
      <w:r w:rsidRPr="00672F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</w:t>
      </w:r>
      <w:proofErr w:type="gramEnd"/>
      <w:r w:rsidRPr="00672F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обучающихся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7-9</w:t>
      </w:r>
      <w:r w:rsidRPr="00672F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классов </w:t>
      </w: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672F0B" w:rsidRDefault="00412754" w:rsidP="00412754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412754" w:rsidRPr="004B1FB7" w:rsidRDefault="00412754" w:rsidP="00412754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72F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  <w:bookmarkStart w:id="2" w:name="4cef1e44-9965-42f4-9abc-c66bc6a4ed05"/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п. Онохой</w:t>
      </w:r>
      <w:bookmarkEnd w:id="2"/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‌ </w:t>
      </w:r>
      <w:bookmarkStart w:id="3" w:name="55fbcee7-c9ab-48de-99f2-3f30ab5c08f8"/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5</w:t>
      </w:r>
      <w:bookmarkEnd w:id="3"/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‌</w:t>
      </w:r>
      <w:r w:rsidRPr="00672F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​</w:t>
      </w:r>
    </w:p>
    <w:p w:rsidR="0059467F" w:rsidRPr="004D4EE9" w:rsidRDefault="0059467F">
      <w:pPr>
        <w:spacing w:after="0" w:line="408" w:lineRule="auto"/>
        <w:ind w:left="120"/>
        <w:jc w:val="center"/>
        <w:rPr>
          <w:lang w:val="ru-RU"/>
        </w:rPr>
      </w:pPr>
    </w:p>
    <w:p w:rsidR="0059467F" w:rsidRPr="004D4EE9" w:rsidRDefault="0059467F">
      <w:pPr>
        <w:spacing w:after="0" w:line="408" w:lineRule="auto"/>
        <w:ind w:left="120"/>
        <w:jc w:val="center"/>
        <w:rPr>
          <w:lang w:val="ru-RU"/>
        </w:r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bookmarkStart w:id="4" w:name="block-74879677"/>
      <w:r w:rsidRPr="004D4EE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</w:t>
      </w: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>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4D4EE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59467F" w:rsidRPr="004D4EE9" w:rsidRDefault="0059467F">
      <w:pPr>
        <w:rPr>
          <w:lang w:val="ru-RU"/>
        </w:rPr>
        <w:sectPr w:rsidR="0059467F" w:rsidRPr="004D4EE9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bookmarkStart w:id="6" w:name="block-74879678"/>
      <w:bookmarkEnd w:id="4"/>
      <w:r w:rsidRPr="004D4E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4D4E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4D4E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9467F" w:rsidRPr="007D4EB1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7D4EB1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</w:t>
      </w:r>
      <w:r w:rsidRPr="00412754">
        <w:rPr>
          <w:rFonts w:ascii="Times New Roman" w:hAnsi="Times New Roman"/>
          <w:color w:val="000000"/>
          <w:sz w:val="28"/>
          <w:lang w:val="ru-RU"/>
        </w:rPr>
        <w:t xml:space="preserve">Теорема Виета. Решение уравнений, сводящихся к </w:t>
      </w:r>
      <w:proofErr w:type="gramStart"/>
      <w:r w:rsidRPr="00412754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12754">
        <w:rPr>
          <w:rFonts w:ascii="Times New Roman" w:hAnsi="Times New Roman"/>
          <w:color w:val="000000"/>
          <w:sz w:val="28"/>
          <w:lang w:val="ru-RU"/>
        </w:rPr>
        <w:t xml:space="preserve"> и квадратным. </w:t>
      </w:r>
      <w:r w:rsidRPr="004D4EE9">
        <w:rPr>
          <w:rFonts w:ascii="Times New Roman" w:hAnsi="Times New Roman"/>
          <w:color w:val="000000"/>
          <w:sz w:val="28"/>
          <w:lang w:val="ru-RU"/>
        </w:rPr>
        <w:t>Простейшие дробно-рациональные уравнения.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D4EE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4D4E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>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D4EE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D4EE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D4EE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D4EE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4EE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59467F" w:rsidRPr="004D4EE9" w:rsidRDefault="0059467F">
      <w:pPr>
        <w:rPr>
          <w:lang w:val="ru-RU"/>
        </w:rPr>
        <w:sectPr w:rsidR="0059467F" w:rsidRPr="004D4EE9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bookmarkStart w:id="10" w:name="block-74879673"/>
      <w:bookmarkEnd w:id="6"/>
      <w:r w:rsidRPr="004D4E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D4EE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Default="006A51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9467F" w:rsidRPr="004D4EE9" w:rsidRDefault="006A51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467F" w:rsidRPr="004D4EE9" w:rsidRDefault="006A51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467F" w:rsidRPr="004D4EE9" w:rsidRDefault="006A51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467F" w:rsidRPr="004D4EE9" w:rsidRDefault="006A51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467F" w:rsidRPr="004D4EE9" w:rsidRDefault="006A51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9467F" w:rsidRPr="004D4EE9" w:rsidRDefault="006A51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467F" w:rsidRDefault="006A51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9467F" w:rsidRPr="004D4EE9" w:rsidRDefault="006A51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467F" w:rsidRPr="004D4EE9" w:rsidRDefault="006A51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467F" w:rsidRPr="004D4EE9" w:rsidRDefault="006A51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467F" w:rsidRPr="004D4EE9" w:rsidRDefault="006A51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467F" w:rsidRDefault="006A51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467F" w:rsidRPr="004D4EE9" w:rsidRDefault="006A51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467F" w:rsidRPr="004D4EE9" w:rsidRDefault="006A51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467F" w:rsidRPr="004D4EE9" w:rsidRDefault="006A51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467F" w:rsidRPr="004D4EE9" w:rsidRDefault="006A51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467F" w:rsidRDefault="006A51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9467F" w:rsidRPr="004D4EE9" w:rsidRDefault="006A51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9467F" w:rsidRPr="004D4EE9" w:rsidRDefault="006A51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467F" w:rsidRPr="004D4EE9" w:rsidRDefault="006A51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467F" w:rsidRPr="004D4EE9" w:rsidRDefault="006A51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467F" w:rsidRPr="004D4EE9" w:rsidRDefault="006A51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467F" w:rsidRPr="004D4EE9" w:rsidRDefault="006A51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467F" w:rsidRPr="004D4EE9" w:rsidRDefault="006A51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467F" w:rsidRDefault="006A51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9467F" w:rsidRPr="004D4EE9" w:rsidRDefault="006A51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467F" w:rsidRPr="004D4EE9" w:rsidRDefault="006A51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467F" w:rsidRPr="004D4EE9" w:rsidRDefault="006A51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left="12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9467F" w:rsidRPr="004D4EE9" w:rsidRDefault="0059467F">
      <w:pPr>
        <w:spacing w:after="0" w:line="264" w:lineRule="auto"/>
        <w:ind w:left="120"/>
        <w:jc w:val="both"/>
        <w:rPr>
          <w:lang w:val="ru-RU"/>
        </w:rPr>
      </w:pP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4D4E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4EE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4D4E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4D4EE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4D4E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>|.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4EE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4D4E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4D4E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4D4E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9467F" w:rsidRPr="004D4EE9" w:rsidRDefault="006A510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D4E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4EE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4E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4D4E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E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4D4E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9467F" w:rsidRPr="004D4EE9" w:rsidRDefault="006A5102">
      <w:pPr>
        <w:spacing w:after="0" w:line="360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E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D4EE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D4EE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9467F" w:rsidRPr="004D4EE9" w:rsidRDefault="006A5102">
      <w:pPr>
        <w:spacing w:after="0" w:line="264" w:lineRule="auto"/>
        <w:ind w:firstLine="600"/>
        <w:jc w:val="both"/>
        <w:rPr>
          <w:lang w:val="ru-RU"/>
        </w:rPr>
      </w:pPr>
      <w:r w:rsidRPr="004D4EE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59467F" w:rsidRPr="004D4EE9" w:rsidRDefault="0059467F">
      <w:pPr>
        <w:rPr>
          <w:lang w:val="ru-RU"/>
        </w:rPr>
        <w:sectPr w:rsidR="0059467F" w:rsidRPr="004D4EE9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bookmarkStart w:id="24" w:name="block-74879674"/>
      <w:bookmarkEnd w:id="10"/>
      <w:r w:rsidRPr="004D4E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467F" w:rsidRDefault="006A5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59467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Default="0059467F"/>
        </w:tc>
      </w:tr>
    </w:tbl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59467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467F" w:rsidRDefault="0059467F"/>
        </w:tc>
      </w:tr>
    </w:tbl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59467F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9467F" w:rsidRDefault="0059467F"/>
        </w:tc>
      </w:tr>
    </w:tbl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bookmarkStart w:id="25" w:name="block-7487967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467F" w:rsidRDefault="006A5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9467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D4EE9" w:rsidRDefault="006A5102">
            <w:pPr>
              <w:spacing w:after="0"/>
              <w:ind w:left="135"/>
              <w:rPr>
                <w:lang w:val="ru-RU"/>
              </w:rPr>
            </w:pPr>
            <w:r w:rsidRPr="004D4E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Default="0059467F"/>
        </w:tc>
      </w:tr>
    </w:tbl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9467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Default="0059467F"/>
        </w:tc>
      </w:tr>
    </w:tbl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9467F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67F" w:rsidRDefault="005946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67F" w:rsidRDefault="0059467F"/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467F" w:rsidRPr="007D4EB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7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9467F" w:rsidRDefault="0059467F">
            <w:pPr>
              <w:spacing w:after="0"/>
              <w:ind w:left="135"/>
            </w:pPr>
          </w:p>
        </w:tc>
      </w:tr>
      <w:tr w:rsidR="00594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135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67F" w:rsidRDefault="0059467F"/>
        </w:tc>
      </w:tr>
    </w:tbl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Default="0059467F">
      <w:pPr>
        <w:sectPr w:rsidR="005946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67F" w:rsidRPr="00412754" w:rsidRDefault="006A5102">
      <w:pPr>
        <w:spacing w:before="199" w:after="199" w:line="336" w:lineRule="auto"/>
        <w:ind w:left="120"/>
        <w:rPr>
          <w:lang w:val="ru-RU"/>
        </w:rPr>
      </w:pPr>
      <w:bookmarkStart w:id="26" w:name="block-74879679"/>
      <w:bookmarkEnd w:id="25"/>
      <w:r w:rsidRPr="0041275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9467F" w:rsidRPr="00412754" w:rsidRDefault="0059467F">
      <w:pPr>
        <w:spacing w:before="199" w:after="199" w:line="336" w:lineRule="auto"/>
        <w:ind w:left="120"/>
        <w:rPr>
          <w:lang w:val="ru-RU"/>
        </w:rPr>
      </w:pPr>
    </w:p>
    <w:p w:rsidR="0059467F" w:rsidRDefault="006A510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9467F" w:rsidRDefault="0059467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272"/>
              <w:rPr>
                <w:lang w:val="ru-RU"/>
              </w:rPr>
            </w:pPr>
            <w:r w:rsidRPr="004127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59467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412754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</w:t>
            </w:r>
            <w:proofErr w:type="gramStart"/>
            <w:r w:rsidRPr="00412754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х</w:t>
            </w:r>
            <w:proofErr w:type="gramEnd"/>
            <w:r w:rsidRPr="00412754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|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59467F" w:rsidRPr="007D4E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59467F" w:rsidRPr="00412754" w:rsidRDefault="0059467F">
      <w:pPr>
        <w:spacing w:after="0"/>
        <w:ind w:left="120"/>
        <w:rPr>
          <w:lang w:val="ru-RU"/>
        </w:rPr>
      </w:pPr>
    </w:p>
    <w:p w:rsidR="0059467F" w:rsidRDefault="006A510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9467F" w:rsidRDefault="0059467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272"/>
              <w:rPr>
                <w:lang w:val="ru-RU"/>
              </w:rPr>
            </w:pPr>
            <w:r w:rsidRPr="004127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9467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59467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59467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59467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59467F" w:rsidRPr="007D4E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59467F" w:rsidRDefault="006A5102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59467F" w:rsidRDefault="0059467F">
            <w:pPr>
              <w:spacing w:after="0" w:line="288" w:lineRule="auto"/>
              <w:ind w:left="314"/>
              <w:jc w:val="both"/>
            </w:pPr>
          </w:p>
          <w:p w:rsidR="0059467F" w:rsidRPr="00412754" w:rsidRDefault="006A5102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59467F" w:rsidRPr="00412754" w:rsidRDefault="006A5102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59467F" w:rsidRPr="00412754" w:rsidRDefault="0059467F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59467F" w:rsidRPr="00412754" w:rsidRDefault="006A5102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59467F" w:rsidRPr="00412754" w:rsidRDefault="006A5102">
            <w:pPr>
              <w:spacing w:after="0" w:line="288" w:lineRule="auto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59467F" w:rsidRPr="00412754" w:rsidRDefault="0059467F">
      <w:pPr>
        <w:spacing w:after="0"/>
        <w:ind w:left="120"/>
        <w:rPr>
          <w:lang w:val="ru-RU"/>
        </w:rPr>
      </w:pPr>
    </w:p>
    <w:p w:rsidR="0059467F" w:rsidRDefault="006A510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59467F" w:rsidRDefault="0059467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272"/>
              <w:rPr>
                <w:lang w:val="ru-RU"/>
              </w:rPr>
            </w:pPr>
            <w:r w:rsidRPr="004127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9467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59467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59467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59467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59467F" w:rsidRPr="00412754" w:rsidRDefault="0059467F">
      <w:pPr>
        <w:rPr>
          <w:lang w:val="ru-RU"/>
        </w:rPr>
        <w:sectPr w:rsidR="0059467F" w:rsidRPr="00412754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before="199" w:after="199" w:line="336" w:lineRule="auto"/>
        <w:ind w:left="120"/>
      </w:pPr>
      <w:bookmarkStart w:id="27" w:name="block-74879680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9467F" w:rsidRDefault="0059467F">
      <w:pPr>
        <w:spacing w:before="199" w:after="199" w:line="336" w:lineRule="auto"/>
        <w:ind w:left="120"/>
      </w:pPr>
    </w:p>
    <w:p w:rsidR="0059467F" w:rsidRDefault="006A510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9467F" w:rsidRDefault="0059467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59467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промежутки. Расстояние между двумя точками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412754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59467F" w:rsidRPr="007D4E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59467F" w:rsidRPr="00412754" w:rsidRDefault="0059467F">
      <w:pPr>
        <w:spacing w:after="0"/>
        <w:ind w:left="120"/>
        <w:rPr>
          <w:lang w:val="ru-RU"/>
        </w:rPr>
      </w:pPr>
    </w:p>
    <w:p w:rsidR="0059467F" w:rsidRDefault="006A510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9467F" w:rsidRDefault="0059467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квадратным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59467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59467F" w:rsidRPr="007D4E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59467F" w:rsidRPr="00412754" w:rsidRDefault="0059467F">
      <w:pPr>
        <w:spacing w:after="0"/>
        <w:ind w:left="120"/>
        <w:rPr>
          <w:lang w:val="ru-RU"/>
        </w:rPr>
      </w:pPr>
    </w:p>
    <w:p w:rsidR="0059467F" w:rsidRDefault="006A510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9467F" w:rsidRDefault="0059467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412754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59467F" w:rsidRPr="007D4E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12754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both"/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59467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59467F" w:rsidRDefault="0059467F">
      <w:pPr>
        <w:spacing w:after="0"/>
        <w:ind w:left="120"/>
      </w:pPr>
    </w:p>
    <w:p w:rsidR="0059467F" w:rsidRDefault="0059467F">
      <w:pPr>
        <w:sectPr w:rsidR="0059467F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Pr="00412754" w:rsidRDefault="006A5102">
      <w:pPr>
        <w:spacing w:before="199" w:after="199" w:line="336" w:lineRule="auto"/>
        <w:ind w:left="120"/>
        <w:rPr>
          <w:lang w:val="ru-RU"/>
        </w:rPr>
      </w:pPr>
      <w:bookmarkStart w:id="28" w:name="block-74879682"/>
      <w:bookmarkEnd w:id="27"/>
      <w:r w:rsidRPr="0041275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59467F" w:rsidRPr="00412754" w:rsidRDefault="0059467F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 w:rsidRPr="004127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/>
              <w:ind w:left="272"/>
              <w:rPr>
                <w:lang w:val="ru-RU"/>
              </w:rPr>
            </w:pPr>
            <w:r w:rsidRPr="004127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9467F" w:rsidRPr="007D4E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59467F" w:rsidRPr="00412754" w:rsidRDefault="0059467F">
      <w:pPr>
        <w:spacing w:after="0"/>
        <w:ind w:left="120"/>
        <w:rPr>
          <w:lang w:val="ru-RU"/>
        </w:rPr>
      </w:pPr>
    </w:p>
    <w:p w:rsidR="0059467F" w:rsidRPr="00412754" w:rsidRDefault="0059467F">
      <w:pPr>
        <w:rPr>
          <w:lang w:val="ru-RU"/>
        </w:rPr>
        <w:sectPr w:rsidR="0059467F" w:rsidRPr="00412754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Pr="00412754" w:rsidRDefault="006A5102">
      <w:pPr>
        <w:spacing w:before="199" w:after="199" w:line="336" w:lineRule="auto"/>
        <w:ind w:left="120"/>
        <w:rPr>
          <w:lang w:val="ru-RU"/>
        </w:rPr>
      </w:pPr>
      <w:bookmarkStart w:id="29" w:name="block-74879683"/>
      <w:bookmarkEnd w:id="28"/>
      <w:r w:rsidRPr="00412754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59467F" w:rsidRPr="00412754" w:rsidRDefault="0059467F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 w:rsidRPr="004127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both"/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9467F" w:rsidRPr="007D4E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Pr="00412754" w:rsidRDefault="006A5102">
            <w:pPr>
              <w:spacing w:after="0" w:line="360" w:lineRule="auto"/>
              <w:ind w:left="314"/>
              <w:rPr>
                <w:lang w:val="ru-RU"/>
              </w:rPr>
            </w:pPr>
            <w:r w:rsidRPr="004127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59467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59467F" w:rsidRDefault="006A510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59467F" w:rsidRDefault="0059467F">
      <w:pPr>
        <w:spacing w:after="0"/>
        <w:ind w:left="120"/>
      </w:pPr>
    </w:p>
    <w:p w:rsidR="0059467F" w:rsidRDefault="0059467F">
      <w:pPr>
        <w:sectPr w:rsidR="0059467F">
          <w:pgSz w:w="11906" w:h="16383"/>
          <w:pgMar w:top="1134" w:right="850" w:bottom="1134" w:left="1701" w:header="720" w:footer="720" w:gutter="0"/>
          <w:cols w:space="720"/>
        </w:sectPr>
      </w:pPr>
    </w:p>
    <w:p w:rsidR="0059467F" w:rsidRDefault="006A5102">
      <w:pPr>
        <w:spacing w:after="0"/>
        <w:ind w:left="120"/>
      </w:pPr>
      <w:bookmarkStart w:id="30" w:name="block-7487968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467F" w:rsidRDefault="006A51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467F" w:rsidRDefault="0059467F">
      <w:pPr>
        <w:spacing w:after="0" w:line="480" w:lineRule="auto"/>
        <w:ind w:left="120"/>
      </w:pPr>
    </w:p>
    <w:p w:rsidR="0059467F" w:rsidRDefault="0059467F">
      <w:pPr>
        <w:spacing w:after="0" w:line="480" w:lineRule="auto"/>
        <w:ind w:left="120"/>
      </w:pPr>
    </w:p>
    <w:p w:rsidR="0059467F" w:rsidRDefault="0059467F">
      <w:pPr>
        <w:spacing w:after="0"/>
        <w:ind w:left="120"/>
      </w:pPr>
    </w:p>
    <w:p w:rsidR="0059467F" w:rsidRDefault="006A510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9467F" w:rsidRDefault="0059467F">
      <w:pPr>
        <w:spacing w:after="0" w:line="480" w:lineRule="auto"/>
        <w:ind w:left="120"/>
      </w:pPr>
    </w:p>
    <w:p w:rsidR="0059467F" w:rsidRDefault="0059467F">
      <w:pPr>
        <w:spacing w:after="0"/>
        <w:ind w:left="120"/>
      </w:pPr>
    </w:p>
    <w:p w:rsidR="0059467F" w:rsidRPr="00412754" w:rsidRDefault="006A5102">
      <w:pPr>
        <w:spacing w:after="0" w:line="480" w:lineRule="auto"/>
        <w:ind w:left="120"/>
        <w:rPr>
          <w:lang w:val="ru-RU"/>
        </w:rPr>
      </w:pPr>
      <w:r w:rsidRPr="004127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467F" w:rsidRPr="00412754" w:rsidRDefault="0059467F">
      <w:pPr>
        <w:spacing w:after="0" w:line="480" w:lineRule="auto"/>
        <w:ind w:left="120"/>
        <w:rPr>
          <w:lang w:val="ru-RU"/>
        </w:rPr>
      </w:pPr>
    </w:p>
    <w:p w:rsidR="0059467F" w:rsidRPr="00412754" w:rsidRDefault="0059467F">
      <w:pPr>
        <w:rPr>
          <w:lang w:val="ru-RU"/>
        </w:rPr>
        <w:sectPr w:rsidR="0059467F" w:rsidRPr="00412754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6A5102" w:rsidRPr="00412754" w:rsidRDefault="006A5102">
      <w:pPr>
        <w:rPr>
          <w:lang w:val="ru-RU"/>
        </w:rPr>
      </w:pPr>
    </w:p>
    <w:sectPr w:rsidR="006A5102" w:rsidRPr="00412754" w:rsidSect="005946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4884"/>
    <w:multiLevelType w:val="multilevel"/>
    <w:tmpl w:val="70EC70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85524"/>
    <w:multiLevelType w:val="multilevel"/>
    <w:tmpl w:val="3B800D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2F5EAC"/>
    <w:multiLevelType w:val="multilevel"/>
    <w:tmpl w:val="54F0F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0B1119"/>
    <w:multiLevelType w:val="multilevel"/>
    <w:tmpl w:val="3D8EE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292C2C"/>
    <w:multiLevelType w:val="multilevel"/>
    <w:tmpl w:val="BFE67E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51762"/>
    <w:multiLevelType w:val="multilevel"/>
    <w:tmpl w:val="5C0A8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59467F"/>
    <w:rsid w:val="00412754"/>
    <w:rsid w:val="004A5BF4"/>
    <w:rsid w:val="004D4EE9"/>
    <w:rsid w:val="0059467F"/>
    <w:rsid w:val="006A5102"/>
    <w:rsid w:val="007D4EB1"/>
    <w:rsid w:val="00DD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467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4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13399</Words>
  <Characters>76379</Characters>
  <Application>Microsoft Office Word</Application>
  <DocSecurity>0</DocSecurity>
  <Lines>636</Lines>
  <Paragraphs>179</Paragraphs>
  <ScaleCrop>false</ScaleCrop>
  <Company/>
  <LinksUpToDate>false</LinksUpToDate>
  <CharactersWithSpaces>89599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2025-09-23T03:48:00Z</dcterms:created>
  <dcterms:modified xsi:type="dcterms:W3CDTF">2025-09-23T08:41:00Z</dcterms:modified>
</cp:coreProperties>
</file>